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86" w:rsidRDefault="007B121E">
      <w:r>
        <w:t xml:space="preserve">   </w:t>
      </w:r>
    </w:p>
    <w:p w:rsidR="007B121E" w:rsidRDefault="007B121E"/>
    <w:p w:rsidR="007B121E" w:rsidRDefault="007B121E"/>
    <w:p w:rsidR="007B121E" w:rsidRDefault="007B121E"/>
    <w:p w:rsidR="007B121E" w:rsidRDefault="00761F51" w:rsidP="007B121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ИНВЕСТИЦИОННЫЙ ПРОЕКТ 2</w:t>
      </w: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ООО «ЗАРИНСКАЯ ГОРЭЛЕКТРОСЕТЬ»</w:t>
      </w: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ПРИОБРЕТЕНИЕ </w:t>
      </w:r>
      <w:r w:rsidR="00761F51">
        <w:rPr>
          <w:b/>
          <w:sz w:val="48"/>
          <w:szCs w:val="48"/>
        </w:rPr>
        <w:t>ПЕЧАТНЫХ У</w:t>
      </w:r>
      <w:r w:rsidR="002C40DF">
        <w:rPr>
          <w:b/>
          <w:sz w:val="48"/>
          <w:szCs w:val="48"/>
        </w:rPr>
        <w:t>С</w:t>
      </w:r>
      <w:r w:rsidR="00761F51">
        <w:rPr>
          <w:b/>
          <w:sz w:val="48"/>
          <w:szCs w:val="48"/>
        </w:rPr>
        <w:t xml:space="preserve">ТРОЙСТВ </w:t>
      </w:r>
      <w:r>
        <w:rPr>
          <w:b/>
          <w:sz w:val="48"/>
          <w:szCs w:val="48"/>
        </w:rPr>
        <w:t>ДЛЯ</w:t>
      </w:r>
    </w:p>
    <w:p w:rsidR="007B121E" w:rsidRDefault="007B121E" w:rsidP="007B121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ОБСЛУЖИВАНИЯ ПОТРЕБИТЕЛЕЙ </w:t>
      </w: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61F51" w:rsidRDefault="00761F51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48"/>
          <w:szCs w:val="48"/>
        </w:rPr>
      </w:pPr>
    </w:p>
    <w:p w:rsidR="007B121E" w:rsidRDefault="007B121E" w:rsidP="007B12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ИНВЕСТИЦИОННОГО ПРОЕКТА</w:t>
      </w:r>
      <w:r w:rsidR="00F00C75">
        <w:rPr>
          <w:b/>
          <w:sz w:val="24"/>
          <w:szCs w:val="24"/>
        </w:rPr>
        <w:t xml:space="preserve"> 2</w:t>
      </w:r>
    </w:p>
    <w:p w:rsidR="007B121E" w:rsidRDefault="007B121E" w:rsidP="007B121E">
      <w:pPr>
        <w:jc w:val="center"/>
        <w:rPr>
          <w:b/>
          <w:u w:val="single"/>
        </w:rPr>
      </w:pPr>
      <w:r w:rsidRPr="007B121E">
        <w:rPr>
          <w:b/>
          <w:u w:val="single"/>
        </w:rPr>
        <w:t xml:space="preserve">ПРИОБРЕТЕНИЕ </w:t>
      </w:r>
      <w:r w:rsidR="00761F51">
        <w:rPr>
          <w:b/>
          <w:u w:val="single"/>
        </w:rPr>
        <w:t>ПЕЧАТНЫХ УСТРОЙСТВ</w:t>
      </w:r>
      <w:r w:rsidRPr="007B121E">
        <w:rPr>
          <w:b/>
          <w:u w:val="single"/>
        </w:rPr>
        <w:t xml:space="preserve"> ДЛЯ ОБСЛУЖИВАНИЯ ПОТРЕБИТЕЛЕЙ </w:t>
      </w:r>
    </w:p>
    <w:p w:rsidR="0030374B" w:rsidRDefault="0030374B" w:rsidP="007B121E">
      <w:pPr>
        <w:jc w:val="center"/>
        <w:rPr>
          <w:b/>
          <w:u w:val="single"/>
        </w:rPr>
      </w:pPr>
    </w:p>
    <w:tbl>
      <w:tblPr>
        <w:tblW w:w="10382" w:type="dxa"/>
        <w:tblInd w:w="-748" w:type="dxa"/>
        <w:tblLook w:val="04A0" w:firstRow="1" w:lastRow="0" w:firstColumn="1" w:lastColumn="0" w:noHBand="0" w:noVBand="1"/>
      </w:tblPr>
      <w:tblGrid>
        <w:gridCol w:w="1712"/>
        <w:gridCol w:w="2390"/>
        <w:gridCol w:w="6280"/>
      </w:tblGrid>
      <w:tr w:rsidR="003562E3" w:rsidRPr="003562E3" w:rsidTr="003562E3">
        <w:trPr>
          <w:trHeight w:val="305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E3" w:rsidRPr="003562E3" w:rsidRDefault="003562E3" w:rsidP="0035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Параметры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E3" w:rsidRPr="003562E3" w:rsidRDefault="003562E3" w:rsidP="0035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параметра</w:t>
            </w:r>
          </w:p>
        </w:tc>
      </w:tr>
      <w:tr w:rsidR="0030374B" w:rsidRPr="003562E3" w:rsidTr="003562E3">
        <w:trPr>
          <w:trHeight w:val="915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74B" w:rsidRPr="003562E3" w:rsidRDefault="0030374B" w:rsidP="0035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74B" w:rsidRPr="003562E3" w:rsidRDefault="0030374B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74B" w:rsidRPr="0030374B" w:rsidRDefault="0030374B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ЗГЭС_02</w:t>
            </w:r>
          </w:p>
        </w:tc>
      </w:tr>
      <w:tr w:rsidR="003562E3" w:rsidRPr="003562E3" w:rsidTr="003562E3">
        <w:trPr>
          <w:trHeight w:val="915"/>
        </w:trPr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 реализации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Pr="003562E3" w:rsidRDefault="00761F51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Своевременная печать платежных документов для бытовых потребителей</w:t>
            </w:r>
            <w:r w:rsidR="00057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юридических лиц</w:t>
            </w:r>
          </w:p>
        </w:tc>
      </w:tr>
      <w:tr w:rsidR="003562E3" w:rsidRPr="003562E3" w:rsidTr="003562E3">
        <w:trPr>
          <w:trHeight w:val="915"/>
        </w:trPr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реализации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Pr="003562E3" w:rsidRDefault="00193C20" w:rsidP="00193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уровня собираемости денежных средств за счет своевременной печати счет-фактур</w:t>
            </w:r>
          </w:p>
        </w:tc>
      </w:tr>
      <w:tr w:rsidR="003562E3" w:rsidRPr="003562E3" w:rsidTr="003562E3">
        <w:trPr>
          <w:trHeight w:val="915"/>
        </w:trPr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Этапы реализации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761F51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CA1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- 2019</w:t>
            </w:r>
            <w:r w:rsidR="003562E3" w:rsidRPr="00CA1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- 1 шт.</w:t>
            </w:r>
          </w:p>
          <w:p w:rsidR="00761F51" w:rsidRPr="003562E3" w:rsidRDefault="00761F51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562E3" w:rsidRPr="003562E3" w:rsidTr="003562E3">
        <w:trPr>
          <w:trHeight w:val="915"/>
        </w:trPr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реализации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Pr="003562E3" w:rsidRDefault="00CA11BD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2019 год</w:t>
            </w:r>
          </w:p>
        </w:tc>
      </w:tr>
      <w:tr w:rsidR="003562E3" w:rsidRPr="003562E3" w:rsidTr="003562E3">
        <w:trPr>
          <w:trHeight w:val="305"/>
        </w:trPr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Конкретные результаты реализации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Pr="003562E3" w:rsidRDefault="00193C20" w:rsidP="0076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Своевременная замена устаревшего печатного оборудования</w:t>
            </w:r>
          </w:p>
        </w:tc>
      </w:tr>
      <w:tr w:rsidR="003562E3" w:rsidRPr="003562E3" w:rsidTr="003562E3">
        <w:trPr>
          <w:trHeight w:val="305"/>
        </w:trPr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2E3" w:rsidRPr="003562E3" w:rsidRDefault="003562E3" w:rsidP="00356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Pr="003562E3" w:rsidRDefault="00193C20" w:rsidP="00193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Оперативное и качественное исполнение функций гарантирующего поставщика</w:t>
            </w:r>
          </w:p>
        </w:tc>
      </w:tr>
      <w:tr w:rsidR="0041110E" w:rsidRPr="003562E3" w:rsidTr="00AB4C24">
        <w:trPr>
          <w:trHeight w:val="919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10E" w:rsidRPr="00AB4C24" w:rsidRDefault="0041110E" w:rsidP="00AB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C24">
              <w:rPr>
                <w:rFonts w:ascii="Times New Roman" w:eastAsia="Times New Roman" w:hAnsi="Times New Roman" w:cs="Times New Roman"/>
                <w:lang w:eastAsia="ru-RU"/>
              </w:rPr>
              <w:t>Показатели инвестиционного пр</w:t>
            </w:r>
            <w:r w:rsidR="00AB4C24">
              <w:rPr>
                <w:rFonts w:ascii="Times New Roman" w:eastAsia="Times New Roman" w:hAnsi="Times New Roman" w:cs="Times New Roman"/>
                <w:lang w:eastAsia="ru-RU"/>
              </w:rPr>
              <w:t xml:space="preserve">оекта, в том числе показатели </w:t>
            </w:r>
            <w:r w:rsidRPr="00AB4C24">
              <w:rPr>
                <w:rFonts w:ascii="Times New Roman" w:eastAsia="Times New Roman" w:hAnsi="Times New Roman" w:cs="Times New Roman"/>
                <w:lang w:eastAsia="ru-RU"/>
              </w:rPr>
              <w:t>энергетической эффективности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C24" w:rsidRDefault="00AB4C24" w:rsidP="00AB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Инвестиционным проектом предполагается достижение показателей:</w:t>
            </w:r>
          </w:p>
          <w:p w:rsidR="00AB4C24" w:rsidRPr="006734F8" w:rsidRDefault="00AB4C24" w:rsidP="00AB4C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734F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Коэффициент обновления основных средств - </w:t>
            </w:r>
            <w:r w:rsidR="009A1B94" w:rsidRPr="006734F8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  <w:r w:rsidRPr="006734F8">
              <w:rPr>
                <w:rFonts w:ascii="Times New Roman" w:eastAsia="Times New Roman" w:hAnsi="Times New Roman" w:cs="Times New Roman"/>
                <w:i/>
                <w:lang w:eastAsia="ru-RU"/>
              </w:rPr>
              <w:t>%.</w:t>
            </w:r>
          </w:p>
          <w:p w:rsidR="00AB4C24" w:rsidRPr="00BD5F03" w:rsidRDefault="00AB4C24" w:rsidP="00AB4C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734F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Количество новых </w:t>
            </w:r>
            <w:r w:rsidR="00BF0C03" w:rsidRPr="006734F8">
              <w:rPr>
                <w:rFonts w:ascii="Times New Roman" w:eastAsia="Times New Roman" w:hAnsi="Times New Roman" w:cs="Times New Roman"/>
                <w:i/>
                <w:lang w:eastAsia="ru-RU"/>
              </w:rPr>
              <w:t>печатных устройств</w:t>
            </w:r>
            <w:r w:rsidRPr="006734F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введенных в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эксплуатацию – </w:t>
            </w:r>
            <w:r w:rsidR="00CA11BD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шт.</w:t>
            </w:r>
          </w:p>
          <w:p w:rsidR="0041110E" w:rsidRPr="00AB4C24" w:rsidRDefault="00AB4C24" w:rsidP="00AB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9A">
              <w:rPr>
                <w:rFonts w:ascii="Times New Roman" w:eastAsia="Times New Roman" w:hAnsi="Times New Roman" w:cs="Times New Roman"/>
                <w:lang w:eastAsia="ru-RU"/>
              </w:rPr>
              <w:t xml:space="preserve">Данный проект не предусматривает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энергетическую эффективность, т.к. в ходе реализации не создается</w:t>
            </w:r>
            <w:r w:rsidRPr="003005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полезный эффект</w:t>
            </w:r>
            <w:r w:rsidRPr="0030059A">
              <w:rPr>
                <w:rFonts w:ascii="Times New Roman" w:eastAsia="Times New Roman" w:hAnsi="Times New Roman" w:cs="Times New Roman"/>
                <w:lang w:eastAsia="ru-RU"/>
              </w:rPr>
              <w:t xml:space="preserve"> от использования энергетических ресурсов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 затратам энергетических ресурсов, произведенным в целях получения такого эффекта</w:t>
            </w:r>
          </w:p>
        </w:tc>
      </w:tr>
      <w:tr w:rsidR="0041110E" w:rsidRPr="003562E3" w:rsidTr="0041110E">
        <w:trPr>
          <w:trHeight w:val="691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110E" w:rsidRPr="004F27DE" w:rsidRDefault="0041110E" w:rsidP="00411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реализации инвестиционных проектов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10E" w:rsidRPr="003562E3" w:rsidRDefault="00CA11BD" w:rsidP="00CA1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печатного</w:t>
            </w:r>
            <w:r w:rsidR="00411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устройств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411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срока реализации инвестиционной программы 2019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41110E" w:rsidRPr="003562E3" w:rsidTr="003562E3">
        <w:trPr>
          <w:trHeight w:val="1816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10E" w:rsidRPr="003562E3" w:rsidRDefault="0041110E" w:rsidP="00411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10E" w:rsidRPr="003562E3" w:rsidRDefault="0041110E" w:rsidP="00411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по факту выполнения мероприятий, направленных на реализацию инвестиционного про</w:t>
            </w:r>
            <w:bookmarkStart w:id="0" w:name="_GoBack"/>
            <w:bookmarkEnd w:id="0"/>
            <w:r w:rsidRPr="00356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</w:t>
            </w:r>
          </w:p>
        </w:tc>
      </w:tr>
    </w:tbl>
    <w:p w:rsidR="007B121E" w:rsidRDefault="007B121E" w:rsidP="007B121E">
      <w:pPr>
        <w:jc w:val="center"/>
        <w:rPr>
          <w:b/>
          <w:u w:val="single"/>
        </w:rPr>
      </w:pPr>
    </w:p>
    <w:p w:rsidR="0030374B" w:rsidRDefault="0030374B" w:rsidP="007B121E">
      <w:pPr>
        <w:jc w:val="center"/>
        <w:rPr>
          <w:b/>
          <w:u w:val="single"/>
        </w:rPr>
      </w:pPr>
    </w:p>
    <w:p w:rsidR="0030374B" w:rsidRDefault="0030374B" w:rsidP="007B121E">
      <w:pPr>
        <w:jc w:val="center"/>
        <w:rPr>
          <w:b/>
          <w:u w:val="single"/>
        </w:rPr>
      </w:pPr>
    </w:p>
    <w:p w:rsidR="0030374B" w:rsidRDefault="0030374B" w:rsidP="007B121E">
      <w:pPr>
        <w:jc w:val="center"/>
        <w:rPr>
          <w:b/>
          <w:u w:val="single"/>
        </w:rPr>
      </w:pPr>
    </w:p>
    <w:p w:rsidR="003562E3" w:rsidRPr="00CD3157" w:rsidRDefault="00CD3157" w:rsidP="007B121E">
      <w:pPr>
        <w:jc w:val="center"/>
        <w:rPr>
          <w:b/>
          <w:sz w:val="24"/>
          <w:szCs w:val="24"/>
        </w:rPr>
      </w:pPr>
      <w:r w:rsidRPr="00CD3157">
        <w:rPr>
          <w:b/>
          <w:sz w:val="24"/>
          <w:szCs w:val="24"/>
        </w:rPr>
        <w:lastRenderedPageBreak/>
        <w:t xml:space="preserve">Пояснительная записка </w:t>
      </w:r>
    </w:p>
    <w:p w:rsidR="00CD3157" w:rsidRPr="00CD3157" w:rsidRDefault="00CD3157" w:rsidP="007B121E">
      <w:pPr>
        <w:jc w:val="center"/>
        <w:rPr>
          <w:b/>
          <w:sz w:val="24"/>
          <w:szCs w:val="24"/>
        </w:rPr>
      </w:pPr>
      <w:r w:rsidRPr="00CD3157">
        <w:rPr>
          <w:b/>
          <w:sz w:val="24"/>
          <w:szCs w:val="24"/>
        </w:rPr>
        <w:t>к паспорту инвестиционного проекта</w:t>
      </w:r>
    </w:p>
    <w:p w:rsidR="00CD3157" w:rsidRPr="00CD3157" w:rsidRDefault="00CD3157" w:rsidP="00CD3157">
      <w:pPr>
        <w:jc w:val="center"/>
        <w:rPr>
          <w:b/>
        </w:rPr>
      </w:pPr>
      <w:r>
        <w:rPr>
          <w:b/>
        </w:rPr>
        <w:t>«</w:t>
      </w:r>
      <w:r w:rsidRPr="00CD3157">
        <w:rPr>
          <w:b/>
        </w:rPr>
        <w:t xml:space="preserve">ПРИОБРЕТЕНИЕ </w:t>
      </w:r>
      <w:r w:rsidR="00057194">
        <w:rPr>
          <w:b/>
        </w:rPr>
        <w:t>ПЕЧАТНЫХ УСТРОЙСТВ</w:t>
      </w:r>
      <w:r w:rsidRPr="00CD3157">
        <w:rPr>
          <w:b/>
        </w:rPr>
        <w:t xml:space="preserve"> ДЛЯ ОБСЛУЖИВАНИЯ ПОТРЕБИТЕЛЕЙ</w:t>
      </w:r>
      <w:r>
        <w:rPr>
          <w:b/>
        </w:rPr>
        <w:t>»</w:t>
      </w:r>
    </w:p>
    <w:p w:rsidR="00CD3157" w:rsidRDefault="00CD3157" w:rsidP="00CD3157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 w:rsidRPr="00CD3157">
        <w:rPr>
          <w:sz w:val="24"/>
          <w:szCs w:val="24"/>
          <w:u w:val="single"/>
        </w:rPr>
        <w:t>Цель проекта</w:t>
      </w:r>
      <w:r>
        <w:rPr>
          <w:sz w:val="24"/>
          <w:szCs w:val="24"/>
          <w:u w:val="single"/>
        </w:rPr>
        <w:t>.</w:t>
      </w:r>
    </w:p>
    <w:p w:rsidR="00722A2A" w:rsidRDefault="00CD3157" w:rsidP="003D1624">
      <w:pPr>
        <w:pStyle w:val="a3"/>
        <w:jc w:val="both"/>
        <w:rPr>
          <w:sz w:val="24"/>
          <w:szCs w:val="24"/>
        </w:rPr>
      </w:pPr>
      <w:r w:rsidRPr="00CD3157">
        <w:rPr>
          <w:sz w:val="24"/>
          <w:szCs w:val="24"/>
        </w:rPr>
        <w:t xml:space="preserve">Данный проект </w:t>
      </w:r>
      <w:r>
        <w:rPr>
          <w:sz w:val="24"/>
          <w:szCs w:val="24"/>
        </w:rPr>
        <w:t xml:space="preserve">позволит </w:t>
      </w:r>
      <w:r w:rsidR="00057194">
        <w:rPr>
          <w:sz w:val="24"/>
          <w:szCs w:val="24"/>
        </w:rPr>
        <w:t xml:space="preserve">своевременно печатать платежные документы для бытовых </w:t>
      </w:r>
      <w:r w:rsidR="00722A2A">
        <w:rPr>
          <w:sz w:val="24"/>
          <w:szCs w:val="24"/>
        </w:rPr>
        <w:t>потребителей и юридических лиц.</w:t>
      </w:r>
    </w:p>
    <w:p w:rsidR="00722A2A" w:rsidRDefault="00722A2A" w:rsidP="00722A2A">
      <w:pPr>
        <w:pStyle w:val="a3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Наименование объекта вложения средств.</w:t>
      </w:r>
    </w:p>
    <w:p w:rsidR="00722A2A" w:rsidRPr="00722A2A" w:rsidRDefault="00722A2A" w:rsidP="00722A2A">
      <w:pPr>
        <w:pStyle w:val="a3"/>
        <w:jc w:val="both"/>
        <w:rPr>
          <w:sz w:val="24"/>
          <w:szCs w:val="24"/>
          <w:u w:val="single"/>
        </w:rPr>
      </w:pPr>
      <w:r w:rsidRPr="00722A2A">
        <w:rPr>
          <w:sz w:val="24"/>
          <w:szCs w:val="24"/>
        </w:rPr>
        <w:t xml:space="preserve">В рамках </w:t>
      </w:r>
      <w:r w:rsidRPr="006A27CA">
        <w:rPr>
          <w:sz w:val="24"/>
          <w:szCs w:val="24"/>
        </w:rPr>
        <w:t xml:space="preserve">данного </w:t>
      </w:r>
      <w:r>
        <w:rPr>
          <w:sz w:val="24"/>
          <w:szCs w:val="24"/>
        </w:rPr>
        <w:t>инвестиционного про</w:t>
      </w:r>
      <w:r w:rsidR="00CA11BD">
        <w:rPr>
          <w:sz w:val="24"/>
          <w:szCs w:val="24"/>
        </w:rPr>
        <w:t xml:space="preserve">екта планируется приобретение печатного </w:t>
      </w:r>
      <w:r>
        <w:rPr>
          <w:sz w:val="24"/>
          <w:szCs w:val="24"/>
        </w:rPr>
        <w:t>устройств</w:t>
      </w:r>
      <w:r w:rsidR="00CA11BD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6A27CA" w:rsidRPr="00300E66" w:rsidRDefault="00300E66" w:rsidP="006A27CA">
      <w:pPr>
        <w:pStyle w:val="a3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300E66">
        <w:rPr>
          <w:sz w:val="24"/>
          <w:szCs w:val="24"/>
          <w:u w:val="single"/>
        </w:rPr>
        <w:t>Основные характеристики объекта.</w:t>
      </w:r>
    </w:p>
    <w:p w:rsidR="00994E7C" w:rsidRPr="00994E7C" w:rsidRDefault="00477FD2" w:rsidP="003573B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связи с большим объемом обрабатываемой информации</w:t>
      </w:r>
      <w:r w:rsidR="00777581">
        <w:rPr>
          <w:sz w:val="24"/>
          <w:szCs w:val="24"/>
        </w:rPr>
        <w:t xml:space="preserve">, в целях улучшения функционирования Общества в части оперативной печати счетов-квитанций, договоров, отчетной документации требуется приобретение печатных устройств. Текущее устройство </w:t>
      </w:r>
      <w:r w:rsidR="00D85FE5">
        <w:rPr>
          <w:sz w:val="24"/>
          <w:szCs w:val="24"/>
        </w:rPr>
        <w:t>п</w:t>
      </w:r>
      <w:r w:rsidR="00994E7C" w:rsidRPr="00994E7C">
        <w:rPr>
          <w:sz w:val="24"/>
          <w:szCs w:val="24"/>
        </w:rPr>
        <w:t>ринтер</w:t>
      </w:r>
      <w:r w:rsidR="00D85FE5">
        <w:rPr>
          <w:sz w:val="24"/>
          <w:szCs w:val="24"/>
        </w:rPr>
        <w:t xml:space="preserve"> </w:t>
      </w:r>
      <w:proofErr w:type="spellStart"/>
      <w:r w:rsidR="00994E7C" w:rsidRPr="00994E7C">
        <w:rPr>
          <w:sz w:val="24"/>
          <w:szCs w:val="24"/>
        </w:rPr>
        <w:t>Kyocera</w:t>
      </w:r>
      <w:proofErr w:type="spellEnd"/>
      <w:r w:rsidR="00994E7C" w:rsidRPr="00994E7C">
        <w:rPr>
          <w:sz w:val="24"/>
          <w:szCs w:val="24"/>
        </w:rPr>
        <w:t xml:space="preserve"> FS-1028MFP/DP</w:t>
      </w:r>
      <w:r>
        <w:rPr>
          <w:sz w:val="24"/>
          <w:szCs w:val="24"/>
        </w:rPr>
        <w:t>, приобретенный в 2011</w:t>
      </w:r>
      <w:r w:rsidR="00777581">
        <w:rPr>
          <w:sz w:val="24"/>
          <w:szCs w:val="24"/>
        </w:rPr>
        <w:t xml:space="preserve"> году </w:t>
      </w:r>
      <w:r>
        <w:rPr>
          <w:sz w:val="24"/>
          <w:szCs w:val="24"/>
        </w:rPr>
        <w:t xml:space="preserve">не справляется с реальным объемом. </w:t>
      </w:r>
      <w:r w:rsidR="00777581">
        <w:rPr>
          <w:sz w:val="24"/>
          <w:szCs w:val="24"/>
        </w:rPr>
        <w:t xml:space="preserve">Для замены устаревшего оборудования был произведен анализ имеющейся на рынке печатной техники. Печатное устройство принтер </w:t>
      </w:r>
      <w:r w:rsidR="00777581">
        <w:rPr>
          <w:sz w:val="24"/>
          <w:szCs w:val="24"/>
          <w:lang w:val="en-US"/>
        </w:rPr>
        <w:t>HP</w:t>
      </w:r>
      <w:r w:rsidR="00777581" w:rsidRPr="00E67565">
        <w:rPr>
          <w:sz w:val="24"/>
          <w:szCs w:val="24"/>
        </w:rPr>
        <w:t xml:space="preserve"> </w:t>
      </w:r>
      <w:r w:rsidR="00777581">
        <w:rPr>
          <w:sz w:val="24"/>
          <w:szCs w:val="24"/>
          <w:lang w:val="en-US"/>
        </w:rPr>
        <w:t>LaserJet</w:t>
      </w:r>
      <w:r w:rsidR="00777581" w:rsidRPr="00E67565">
        <w:rPr>
          <w:sz w:val="24"/>
          <w:szCs w:val="24"/>
        </w:rPr>
        <w:t xml:space="preserve"> </w:t>
      </w:r>
      <w:r w:rsidR="00E67565">
        <w:rPr>
          <w:sz w:val="24"/>
          <w:szCs w:val="24"/>
        </w:rPr>
        <w:t>по техническим характеристикам</w:t>
      </w:r>
      <w:r w:rsidR="007E3F1B">
        <w:rPr>
          <w:sz w:val="24"/>
          <w:szCs w:val="24"/>
        </w:rPr>
        <w:t xml:space="preserve"> соответствует современным требованиям</w:t>
      </w:r>
      <w:r w:rsidR="00E67565">
        <w:rPr>
          <w:sz w:val="24"/>
          <w:szCs w:val="24"/>
        </w:rPr>
        <w:t xml:space="preserve"> </w:t>
      </w:r>
      <w:r w:rsidR="003E461D">
        <w:rPr>
          <w:sz w:val="24"/>
          <w:szCs w:val="24"/>
        </w:rPr>
        <w:t xml:space="preserve">и сможет заменить действующее устройство для печати. </w:t>
      </w:r>
    </w:p>
    <w:p w:rsidR="006A27CA" w:rsidRDefault="003573B6" w:rsidP="006A27CA">
      <w:pPr>
        <w:pStyle w:val="a3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3573B6">
        <w:rPr>
          <w:sz w:val="24"/>
          <w:szCs w:val="24"/>
          <w:u w:val="single"/>
        </w:rPr>
        <w:t>Анализ рынка сбыта</w:t>
      </w:r>
      <w:r>
        <w:rPr>
          <w:sz w:val="24"/>
          <w:szCs w:val="24"/>
          <w:u w:val="single"/>
        </w:rPr>
        <w:t>.</w:t>
      </w:r>
    </w:p>
    <w:p w:rsidR="00E458D8" w:rsidRDefault="003573B6" w:rsidP="003573B6">
      <w:pPr>
        <w:pStyle w:val="a3"/>
        <w:jc w:val="both"/>
        <w:rPr>
          <w:sz w:val="24"/>
          <w:szCs w:val="24"/>
        </w:rPr>
      </w:pPr>
      <w:r w:rsidRPr="00E458D8">
        <w:rPr>
          <w:sz w:val="24"/>
          <w:szCs w:val="24"/>
        </w:rPr>
        <w:t>ООО «</w:t>
      </w:r>
      <w:proofErr w:type="spellStart"/>
      <w:r w:rsidRPr="00E458D8">
        <w:rPr>
          <w:sz w:val="24"/>
          <w:szCs w:val="24"/>
        </w:rPr>
        <w:t>Заринская</w:t>
      </w:r>
      <w:proofErr w:type="spellEnd"/>
      <w:r w:rsidRPr="00E458D8">
        <w:rPr>
          <w:sz w:val="24"/>
          <w:szCs w:val="24"/>
        </w:rPr>
        <w:t xml:space="preserve"> </w:t>
      </w:r>
      <w:proofErr w:type="spellStart"/>
      <w:r w:rsidRPr="00E458D8">
        <w:rPr>
          <w:sz w:val="24"/>
          <w:szCs w:val="24"/>
        </w:rPr>
        <w:t>горэлектросеть</w:t>
      </w:r>
      <w:proofErr w:type="spellEnd"/>
      <w:r w:rsidRPr="00E458D8">
        <w:rPr>
          <w:sz w:val="24"/>
          <w:szCs w:val="24"/>
        </w:rPr>
        <w:t>» является гарантирующим поставщиком электроэн</w:t>
      </w:r>
      <w:r w:rsidR="00E458D8" w:rsidRPr="00E458D8">
        <w:rPr>
          <w:sz w:val="24"/>
          <w:szCs w:val="24"/>
        </w:rPr>
        <w:t xml:space="preserve">ергии в своей зоне обслуживания. </w:t>
      </w:r>
      <w:r w:rsidR="00FF550A">
        <w:rPr>
          <w:sz w:val="24"/>
          <w:szCs w:val="24"/>
        </w:rPr>
        <w:t xml:space="preserve">К Обществу </w:t>
      </w:r>
      <w:r w:rsidR="00EB493B">
        <w:rPr>
          <w:sz w:val="24"/>
          <w:szCs w:val="24"/>
        </w:rPr>
        <w:t>предъявляются повышенные требования относительно оперативности расчетов с потребителями</w:t>
      </w:r>
      <w:r w:rsidR="00FF550A">
        <w:rPr>
          <w:sz w:val="24"/>
          <w:szCs w:val="24"/>
        </w:rPr>
        <w:t>.</w:t>
      </w:r>
      <w:r w:rsidR="00EB493B">
        <w:rPr>
          <w:sz w:val="24"/>
          <w:szCs w:val="24"/>
        </w:rPr>
        <w:t xml:space="preserve"> </w:t>
      </w:r>
    </w:p>
    <w:p w:rsidR="007E3F1B" w:rsidRPr="00E96BD3" w:rsidRDefault="00EB493B" w:rsidP="006C0DD2">
      <w:pPr>
        <w:pStyle w:val="a3"/>
        <w:jc w:val="both"/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 xml:space="preserve">Приобретение нового печатного устройства </w:t>
      </w:r>
      <w:r w:rsidR="00A5480B">
        <w:rPr>
          <w:sz w:val="24"/>
          <w:szCs w:val="24"/>
        </w:rPr>
        <w:t>исключит</w:t>
      </w:r>
      <w:r w:rsidR="00FF550A">
        <w:rPr>
          <w:sz w:val="24"/>
          <w:szCs w:val="24"/>
        </w:rPr>
        <w:t xml:space="preserve"> риски отказа устаревшего оборудования и </w:t>
      </w:r>
      <w:r w:rsidR="00A5480B">
        <w:rPr>
          <w:sz w:val="24"/>
          <w:szCs w:val="24"/>
        </w:rPr>
        <w:t xml:space="preserve">позволит Обществу в </w:t>
      </w:r>
      <w:r w:rsidR="00FF550A">
        <w:rPr>
          <w:sz w:val="24"/>
          <w:szCs w:val="24"/>
        </w:rPr>
        <w:t>установленные сроки оперативно формировать платежные документы.</w:t>
      </w:r>
    </w:p>
    <w:p w:rsidR="00D0682C" w:rsidRDefault="00D0682C" w:rsidP="00D0682C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Экономическая эффективность проекта.</w:t>
      </w:r>
    </w:p>
    <w:p w:rsidR="00D0682C" w:rsidRDefault="00D0682C" w:rsidP="00D0682C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Экономическая эффективность – затраты и результаты, связанные с реализацией проекта, выходящие за пределы прямых финансовых интересов участников инвестиционного проекта и допускающие стоимостное измерение. В отношении данного проекта не применялись расчеты экономической эффективности.</w:t>
      </w:r>
    </w:p>
    <w:p w:rsidR="0075136A" w:rsidRDefault="00410213" w:rsidP="00CD3157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Источники финансирования проекта.</w:t>
      </w:r>
    </w:p>
    <w:p w:rsidR="00DA04EB" w:rsidRDefault="00410213" w:rsidP="00DA04EB">
      <w:pPr>
        <w:pStyle w:val="a3"/>
        <w:jc w:val="both"/>
        <w:rPr>
          <w:sz w:val="24"/>
          <w:szCs w:val="24"/>
        </w:rPr>
      </w:pPr>
      <w:r w:rsidRPr="00DA04EB">
        <w:rPr>
          <w:sz w:val="24"/>
          <w:szCs w:val="24"/>
        </w:rPr>
        <w:t>Финансовые потребности для р</w:t>
      </w:r>
      <w:r w:rsidR="00BF1D2C" w:rsidRPr="00DA04EB">
        <w:rPr>
          <w:sz w:val="24"/>
          <w:szCs w:val="24"/>
        </w:rPr>
        <w:t xml:space="preserve">еализации проекта на период </w:t>
      </w:r>
      <w:r w:rsidR="00CA11BD">
        <w:rPr>
          <w:sz w:val="24"/>
          <w:szCs w:val="24"/>
        </w:rPr>
        <w:t>2019 год</w:t>
      </w:r>
      <w:r w:rsidR="00DA04EB">
        <w:rPr>
          <w:sz w:val="24"/>
          <w:szCs w:val="24"/>
        </w:rPr>
        <w:t xml:space="preserve"> </w:t>
      </w:r>
      <w:r w:rsidR="00CA11BD">
        <w:rPr>
          <w:sz w:val="24"/>
          <w:szCs w:val="24"/>
        </w:rPr>
        <w:t xml:space="preserve">необходимы </w:t>
      </w:r>
      <w:r w:rsidR="00DA04EB">
        <w:rPr>
          <w:sz w:val="24"/>
          <w:szCs w:val="24"/>
        </w:rPr>
        <w:t xml:space="preserve">в размере </w:t>
      </w:r>
      <w:r w:rsidR="00CA11BD">
        <w:rPr>
          <w:sz w:val="24"/>
          <w:szCs w:val="24"/>
        </w:rPr>
        <w:t>87,0</w:t>
      </w:r>
      <w:r w:rsidRPr="00DA04EB">
        <w:rPr>
          <w:sz w:val="24"/>
          <w:szCs w:val="24"/>
        </w:rPr>
        <w:t xml:space="preserve"> тыс. руб. Финансирование проекта предполагается осуществить за счет текущей амортизации Общества</w:t>
      </w:r>
      <w:r w:rsidR="00DA04EB">
        <w:rPr>
          <w:sz w:val="24"/>
          <w:szCs w:val="24"/>
        </w:rPr>
        <w:t>.</w:t>
      </w:r>
    </w:p>
    <w:p w:rsidR="00410213" w:rsidRDefault="00410213" w:rsidP="00DA04EB">
      <w:pPr>
        <w:pStyle w:val="a3"/>
        <w:jc w:val="both"/>
        <w:rPr>
          <w:sz w:val="24"/>
          <w:szCs w:val="24"/>
          <w:u w:val="single"/>
        </w:rPr>
      </w:pPr>
      <w:r w:rsidRPr="009D696D">
        <w:rPr>
          <w:sz w:val="24"/>
          <w:szCs w:val="24"/>
          <w:u w:val="single"/>
        </w:rPr>
        <w:t xml:space="preserve">Выводы. </w:t>
      </w:r>
    </w:p>
    <w:p w:rsidR="00C9054E" w:rsidRDefault="00C9054E" w:rsidP="009D696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Данный проект позволит </w:t>
      </w:r>
      <w:r w:rsidR="00321C46">
        <w:rPr>
          <w:sz w:val="24"/>
          <w:szCs w:val="24"/>
        </w:rPr>
        <w:t>своевременно осуществлять печать платежных документов.</w:t>
      </w:r>
    </w:p>
    <w:p w:rsidR="00C9054E" w:rsidRDefault="00BF1D2C" w:rsidP="009D696D">
      <w:pPr>
        <w:pStyle w:val="a3"/>
        <w:jc w:val="both"/>
        <w:rPr>
          <w:sz w:val="24"/>
          <w:szCs w:val="24"/>
        </w:rPr>
      </w:pPr>
      <w:r w:rsidRPr="00C9054E">
        <w:rPr>
          <w:sz w:val="24"/>
          <w:szCs w:val="24"/>
        </w:rPr>
        <w:t xml:space="preserve">Реализация данного проекта необходима в целях </w:t>
      </w:r>
      <w:r w:rsidR="00C9054E">
        <w:rPr>
          <w:sz w:val="24"/>
          <w:szCs w:val="24"/>
        </w:rPr>
        <w:t xml:space="preserve">улучшения услуг в части качества обслуживания потребителей. </w:t>
      </w:r>
    </w:p>
    <w:p w:rsidR="00DF53D5" w:rsidRDefault="00DF53D5" w:rsidP="00DF1F6C">
      <w:pPr>
        <w:pStyle w:val="a3"/>
        <w:jc w:val="center"/>
        <w:rPr>
          <w:sz w:val="24"/>
          <w:szCs w:val="24"/>
        </w:rPr>
      </w:pPr>
    </w:p>
    <w:p w:rsidR="00DF53D5" w:rsidRDefault="00DF53D5" w:rsidP="00DF1F6C">
      <w:pPr>
        <w:pStyle w:val="a3"/>
        <w:jc w:val="center"/>
        <w:rPr>
          <w:sz w:val="24"/>
          <w:szCs w:val="24"/>
        </w:rPr>
      </w:pPr>
    </w:p>
    <w:p w:rsidR="00DF53D5" w:rsidRDefault="00DF53D5" w:rsidP="00DF1F6C">
      <w:pPr>
        <w:pStyle w:val="a3"/>
        <w:jc w:val="center"/>
        <w:rPr>
          <w:sz w:val="24"/>
          <w:szCs w:val="24"/>
        </w:rPr>
      </w:pPr>
    </w:p>
    <w:p w:rsidR="00DF53D5" w:rsidRDefault="00DF53D5" w:rsidP="00DF1F6C">
      <w:pPr>
        <w:pStyle w:val="a3"/>
        <w:jc w:val="center"/>
        <w:rPr>
          <w:sz w:val="24"/>
          <w:szCs w:val="24"/>
        </w:rPr>
      </w:pPr>
    </w:p>
    <w:p w:rsidR="00DF53D5" w:rsidRDefault="00DF53D5" w:rsidP="00DF1F6C">
      <w:pPr>
        <w:pStyle w:val="a3"/>
        <w:jc w:val="center"/>
        <w:rPr>
          <w:sz w:val="24"/>
          <w:szCs w:val="24"/>
        </w:rPr>
      </w:pPr>
    </w:p>
    <w:p w:rsidR="00DF1F6C" w:rsidRDefault="00DF1F6C" w:rsidP="00DF1F6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Расчет тарифных последствий реализации инвестиционного проекта</w:t>
      </w:r>
    </w:p>
    <w:p w:rsidR="00DF1F6C" w:rsidRDefault="00DF1F6C" w:rsidP="00DF1F6C">
      <w:pPr>
        <w:jc w:val="center"/>
        <w:rPr>
          <w:sz w:val="24"/>
          <w:szCs w:val="24"/>
        </w:rPr>
      </w:pPr>
      <w:r>
        <w:rPr>
          <w:b/>
        </w:rPr>
        <w:t>«</w:t>
      </w:r>
      <w:r w:rsidRPr="00CD3157">
        <w:rPr>
          <w:b/>
        </w:rPr>
        <w:t xml:space="preserve">ПРИОБРЕТЕНИЕ </w:t>
      </w:r>
      <w:r>
        <w:rPr>
          <w:b/>
        </w:rPr>
        <w:t>ПЕЧАТНЫХ УСТРОЙСТВ</w:t>
      </w:r>
      <w:r w:rsidRPr="00CD3157">
        <w:rPr>
          <w:b/>
        </w:rPr>
        <w:t xml:space="preserve"> ДЛЯ ОБСЛУЖИВАНИЯ ПОТРЕБИТЕЛЕЙ</w:t>
      </w:r>
      <w:r>
        <w:rPr>
          <w:b/>
        </w:rPr>
        <w:t>»</w:t>
      </w:r>
    </w:p>
    <w:p w:rsidR="00DF1F6C" w:rsidRDefault="00DF1F6C" w:rsidP="00DF1F6C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>Расчет тарифных последствий заключается в определении изменений сбытовой надбавки для потребителей ООО «</w:t>
      </w:r>
      <w:proofErr w:type="spellStart"/>
      <w:r>
        <w:rPr>
          <w:sz w:val="24"/>
          <w:szCs w:val="24"/>
        </w:rPr>
        <w:t>Заринская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горэлектросеть</w:t>
      </w:r>
      <w:proofErr w:type="spellEnd"/>
      <w:r>
        <w:rPr>
          <w:sz w:val="24"/>
          <w:szCs w:val="24"/>
        </w:rPr>
        <w:t>» после реализации проекта инвестиционной программы.</w:t>
      </w:r>
    </w:p>
    <w:p w:rsidR="00DF1F6C" w:rsidRDefault="00DF1F6C" w:rsidP="00DF1F6C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проекта по приобретению печатных устройств для обслуживания потребителей в 2019 </w:t>
      </w:r>
      <w:r w:rsidR="00CA11BD">
        <w:rPr>
          <w:sz w:val="24"/>
          <w:szCs w:val="24"/>
        </w:rPr>
        <w:t>году составляет 87,0</w:t>
      </w:r>
      <w:r>
        <w:rPr>
          <w:sz w:val="24"/>
          <w:szCs w:val="24"/>
        </w:rPr>
        <w:t xml:space="preserve"> тыс. руб. </w:t>
      </w:r>
      <w:r w:rsidR="00CA11BD">
        <w:rPr>
          <w:sz w:val="24"/>
          <w:szCs w:val="24"/>
        </w:rPr>
        <w:t>без учета</w:t>
      </w:r>
      <w:r>
        <w:rPr>
          <w:sz w:val="24"/>
          <w:szCs w:val="24"/>
        </w:rPr>
        <w:t xml:space="preserve"> НДС. </w:t>
      </w:r>
      <w:r w:rsidR="00CA11BD">
        <w:rPr>
          <w:sz w:val="24"/>
          <w:szCs w:val="24"/>
        </w:rPr>
        <w:t>Источником является амортизация, учтенная при утверждении сбытовых надбавок на 2019 год.</w:t>
      </w:r>
    </w:p>
    <w:p w:rsidR="00F76595" w:rsidRDefault="00F76595" w:rsidP="00F76595">
      <w:pPr>
        <w:pStyle w:val="a3"/>
        <w:ind w:firstLine="696"/>
        <w:jc w:val="both"/>
        <w:rPr>
          <w:sz w:val="24"/>
          <w:szCs w:val="24"/>
        </w:rPr>
      </w:pPr>
      <w:r w:rsidRPr="00F07904">
        <w:rPr>
          <w:sz w:val="24"/>
          <w:szCs w:val="24"/>
        </w:rPr>
        <w:t xml:space="preserve">Таким </w:t>
      </w:r>
      <w:r>
        <w:rPr>
          <w:sz w:val="24"/>
          <w:szCs w:val="24"/>
        </w:rPr>
        <w:t xml:space="preserve">образом, при внедрение данного проекта </w:t>
      </w:r>
      <w:r w:rsidR="00CA11BD">
        <w:rPr>
          <w:sz w:val="24"/>
          <w:szCs w:val="24"/>
        </w:rPr>
        <w:t xml:space="preserve">нет </w:t>
      </w:r>
      <w:r>
        <w:rPr>
          <w:sz w:val="24"/>
          <w:szCs w:val="24"/>
        </w:rPr>
        <w:t>рост</w:t>
      </w:r>
      <w:r w:rsidR="00CA11BD">
        <w:rPr>
          <w:sz w:val="24"/>
          <w:szCs w:val="24"/>
        </w:rPr>
        <w:t>а</w:t>
      </w:r>
      <w:r>
        <w:rPr>
          <w:sz w:val="24"/>
          <w:szCs w:val="24"/>
        </w:rPr>
        <w:t xml:space="preserve"> размера </w:t>
      </w:r>
      <w:r w:rsidR="00CA11BD">
        <w:rPr>
          <w:sz w:val="24"/>
          <w:szCs w:val="24"/>
        </w:rPr>
        <w:t>сбытовых надбавок</w:t>
      </w:r>
      <w:r>
        <w:rPr>
          <w:sz w:val="24"/>
          <w:szCs w:val="24"/>
        </w:rPr>
        <w:t>, что является необходимым условием для дальнейшего привлечения клиентов и сохранения качества обслуживания потребителей.</w:t>
      </w:r>
    </w:p>
    <w:p w:rsidR="00975F82" w:rsidRDefault="00975F82" w:rsidP="00975F82">
      <w:pPr>
        <w:pStyle w:val="a3"/>
        <w:rPr>
          <w:sz w:val="24"/>
          <w:szCs w:val="24"/>
          <w:u w:val="single"/>
        </w:rPr>
      </w:pPr>
    </w:p>
    <w:sectPr w:rsidR="00975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0429D"/>
    <w:multiLevelType w:val="hybridMultilevel"/>
    <w:tmpl w:val="889AF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64"/>
    <w:rsid w:val="00055CF7"/>
    <w:rsid w:val="00057194"/>
    <w:rsid w:val="00097E28"/>
    <w:rsid w:val="000C7760"/>
    <w:rsid w:val="000E1D96"/>
    <w:rsid w:val="00193C20"/>
    <w:rsid w:val="001E44AE"/>
    <w:rsid w:val="001F0ACA"/>
    <w:rsid w:val="001F5AEB"/>
    <w:rsid w:val="00211AC4"/>
    <w:rsid w:val="002C40DF"/>
    <w:rsid w:val="002F14B6"/>
    <w:rsid w:val="00300E66"/>
    <w:rsid w:val="0030340E"/>
    <w:rsid w:val="0030374B"/>
    <w:rsid w:val="00321C46"/>
    <w:rsid w:val="003562E3"/>
    <w:rsid w:val="003573B6"/>
    <w:rsid w:val="003B1862"/>
    <w:rsid w:val="003D1624"/>
    <w:rsid w:val="003D3142"/>
    <w:rsid w:val="003E461D"/>
    <w:rsid w:val="003E5CC9"/>
    <w:rsid w:val="00410213"/>
    <w:rsid w:val="0041110E"/>
    <w:rsid w:val="00477FD2"/>
    <w:rsid w:val="00480186"/>
    <w:rsid w:val="00597DE4"/>
    <w:rsid w:val="006734F8"/>
    <w:rsid w:val="00686C64"/>
    <w:rsid w:val="006A27CA"/>
    <w:rsid w:val="006C0DD2"/>
    <w:rsid w:val="00722A2A"/>
    <w:rsid w:val="0075136A"/>
    <w:rsid w:val="00761F51"/>
    <w:rsid w:val="00777581"/>
    <w:rsid w:val="007A45CA"/>
    <w:rsid w:val="007B121E"/>
    <w:rsid w:val="007E3F1B"/>
    <w:rsid w:val="008B1BB7"/>
    <w:rsid w:val="0090153F"/>
    <w:rsid w:val="00971FE4"/>
    <w:rsid w:val="00972194"/>
    <w:rsid w:val="00975F82"/>
    <w:rsid w:val="00994E7C"/>
    <w:rsid w:val="009A1B94"/>
    <w:rsid w:val="009D696D"/>
    <w:rsid w:val="00A26D9B"/>
    <w:rsid w:val="00A5480B"/>
    <w:rsid w:val="00AB4C24"/>
    <w:rsid w:val="00AD25A7"/>
    <w:rsid w:val="00AE2DC4"/>
    <w:rsid w:val="00B11E22"/>
    <w:rsid w:val="00B15A76"/>
    <w:rsid w:val="00B1720F"/>
    <w:rsid w:val="00B73B1C"/>
    <w:rsid w:val="00B931F3"/>
    <w:rsid w:val="00BF0C03"/>
    <w:rsid w:val="00BF1D2C"/>
    <w:rsid w:val="00C9054E"/>
    <w:rsid w:val="00CA0162"/>
    <w:rsid w:val="00CA11BD"/>
    <w:rsid w:val="00CD3157"/>
    <w:rsid w:val="00D0682C"/>
    <w:rsid w:val="00D85FE5"/>
    <w:rsid w:val="00DA04EB"/>
    <w:rsid w:val="00DF1F6C"/>
    <w:rsid w:val="00DF53D5"/>
    <w:rsid w:val="00E01518"/>
    <w:rsid w:val="00E458D8"/>
    <w:rsid w:val="00E67565"/>
    <w:rsid w:val="00E67B47"/>
    <w:rsid w:val="00E96BD3"/>
    <w:rsid w:val="00EB493B"/>
    <w:rsid w:val="00F00C75"/>
    <w:rsid w:val="00F268CD"/>
    <w:rsid w:val="00F4188A"/>
    <w:rsid w:val="00F76595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D9E34-63BD-47E3-B813-03D8F6AB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1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ms. Шаталова</dc:creator>
  <cp:keywords/>
  <dc:description/>
  <cp:lastModifiedBy>Марина ms. Шаталова</cp:lastModifiedBy>
  <cp:revision>43</cp:revision>
  <cp:lastPrinted>2017-04-07T07:00:00Z</cp:lastPrinted>
  <dcterms:created xsi:type="dcterms:W3CDTF">2017-01-24T07:16:00Z</dcterms:created>
  <dcterms:modified xsi:type="dcterms:W3CDTF">2019-04-23T06:52:00Z</dcterms:modified>
</cp:coreProperties>
</file>